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C44F26">
        <w:trPr>
          <w:trHeight w:val="626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787398" w14:textId="77777777" w:rsidR="00582E6F" w:rsidRPr="00C44F26" w:rsidRDefault="007976E4" w:rsidP="00C44F26">
            <w:pPr>
              <w:jc w:val="center"/>
              <w:rPr>
                <w:b/>
              </w:rPr>
            </w:pPr>
            <w:r w:rsidRPr="00C44F26">
              <w:rPr>
                <w:b/>
              </w:rPr>
              <w:t>ASSUNTO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shd w:val="clear" w:color="auto" w:fill="A6A6A6"/>
            <w:vAlign w:val="center"/>
          </w:tcPr>
          <w:p w14:paraId="3295076F" w14:textId="56994C28" w:rsidR="005A18DC" w:rsidRPr="00C44F26" w:rsidRDefault="006F0046" w:rsidP="00C44F26">
            <w:pPr>
              <w:jc w:val="center"/>
              <w:rPr>
                <w:b/>
              </w:rPr>
            </w:pPr>
            <w:r w:rsidRPr="00C44F26">
              <w:rPr>
                <w:b/>
              </w:rPr>
              <w:t>ACESSO EXTERNO</w:t>
            </w:r>
          </w:p>
          <w:p w14:paraId="7E761E10" w14:textId="1FBA1A93" w:rsidR="00582E6F" w:rsidRPr="00B01D41" w:rsidRDefault="00161513" w:rsidP="00C44F26">
            <w:pPr>
              <w:jc w:val="center"/>
            </w:pPr>
            <w:r w:rsidRPr="00B01D41">
              <w:t>(</w:t>
            </w:r>
            <w:r w:rsidR="006E0FFF" w:rsidRPr="00B01D41">
              <w:t>A</w:t>
            </w:r>
            <w:r w:rsidR="007976E4" w:rsidRPr="00B01D41">
              <w:t xml:space="preserve">rt. </w:t>
            </w:r>
            <w:r w:rsidR="006F0046" w:rsidRPr="00B01D41">
              <w:t>5</w:t>
            </w:r>
            <w:r w:rsidR="007976E4" w:rsidRPr="00B01D41">
              <w:t xml:space="preserve">, </w:t>
            </w:r>
            <w:r w:rsidR="006F0046" w:rsidRPr="00B01D41">
              <w:t xml:space="preserve">Portaria </w:t>
            </w:r>
            <w:r w:rsidR="007976E4" w:rsidRPr="00B01D41">
              <w:t xml:space="preserve">nº </w:t>
            </w:r>
            <w:r w:rsidR="006F0046" w:rsidRPr="00B01D41">
              <w:t>112/2023 - SEDET</w:t>
            </w:r>
            <w:r w:rsidR="007976E4" w:rsidRPr="00B01D41">
              <w:t>)</w:t>
            </w:r>
          </w:p>
        </w:tc>
      </w:tr>
      <w:tr w:rsidR="00582E6F" w14:paraId="6DD7D9A2" w14:textId="77777777" w:rsidTr="00C44F26">
        <w:trPr>
          <w:trHeight w:val="430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9932871" w14:textId="77777777" w:rsidR="00582E6F" w:rsidRPr="00C44F26" w:rsidRDefault="007976E4" w:rsidP="00C44F26">
            <w:pPr>
              <w:jc w:val="center"/>
              <w:rPr>
                <w:b/>
              </w:rPr>
            </w:pPr>
            <w:r w:rsidRPr="00C44F26">
              <w:rPr>
                <w:b/>
              </w:rPr>
              <w:t>PROCESSO Nº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14:paraId="3D8336BE" w14:textId="77777777" w:rsidR="00582E6F" w:rsidRPr="00C44F26" w:rsidRDefault="00582E6F" w:rsidP="00C44F26">
            <w:pPr>
              <w:jc w:val="center"/>
              <w:rPr>
                <w:b/>
              </w:rPr>
            </w:pPr>
          </w:p>
        </w:tc>
      </w:tr>
      <w:tr w:rsidR="00582E6F" w14:paraId="6AE411E2" w14:textId="77777777" w:rsidTr="00C44F26">
        <w:trPr>
          <w:trHeight w:val="42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0CC5080D" w14:textId="77777777" w:rsidR="00582E6F" w:rsidRPr="00C44F26" w:rsidRDefault="007976E4" w:rsidP="00C44F26">
            <w:pPr>
              <w:jc w:val="center"/>
              <w:rPr>
                <w:b/>
              </w:rPr>
            </w:pPr>
            <w:r w:rsidRPr="00C44F26">
              <w:rPr>
                <w:b/>
              </w:rPr>
              <w:t>INTERESSADO</w:t>
            </w:r>
          </w:p>
          <w:p w14:paraId="7DD29949" w14:textId="77777777" w:rsidR="00582E6F" w:rsidRPr="00C44F26" w:rsidRDefault="007976E4" w:rsidP="00C44F26">
            <w:pPr>
              <w:jc w:val="center"/>
              <w:rPr>
                <w:b/>
              </w:rPr>
            </w:pPr>
            <w:r w:rsidRPr="00C44F26">
              <w:rPr>
                <w:b/>
              </w:rPr>
              <w:t>(Razão Social)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14:paraId="134F7910" w14:textId="77777777" w:rsidR="00582E6F" w:rsidRPr="00C44F26" w:rsidRDefault="00582E6F" w:rsidP="00C44F26">
            <w:pPr>
              <w:jc w:val="center"/>
              <w:rPr>
                <w:b/>
              </w:rPr>
            </w:pPr>
          </w:p>
        </w:tc>
      </w:tr>
      <w:tr w:rsidR="00582E6F" w14:paraId="751E1C84" w14:textId="77777777" w:rsidTr="00C44F26">
        <w:trPr>
          <w:trHeight w:val="486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A8EF859" w14:textId="77777777" w:rsidR="00582E6F" w:rsidRPr="00C44F26" w:rsidRDefault="007976E4" w:rsidP="00C44F26">
            <w:pPr>
              <w:jc w:val="center"/>
              <w:rPr>
                <w:b/>
              </w:rPr>
            </w:pPr>
            <w:r w:rsidRPr="00C44F26">
              <w:rPr>
                <w:b/>
              </w:rPr>
              <w:t>CNPJ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14:paraId="69DA41E0" w14:textId="77777777" w:rsidR="00582E6F" w:rsidRPr="00C44F26" w:rsidRDefault="00582E6F" w:rsidP="00C44F26">
            <w:pPr>
              <w:jc w:val="center"/>
              <w:rPr>
                <w:b/>
              </w:rPr>
            </w:pPr>
          </w:p>
        </w:tc>
      </w:tr>
      <w:tr w:rsidR="00582E6F" w14:paraId="6D4F237E" w14:textId="77777777" w:rsidTr="00C44F26">
        <w:trPr>
          <w:trHeight w:val="566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F38F49B" w14:textId="77777777" w:rsidR="00582E6F" w:rsidRPr="00C44F26" w:rsidRDefault="007976E4" w:rsidP="00C44F26">
            <w:pPr>
              <w:jc w:val="center"/>
              <w:rPr>
                <w:b/>
              </w:rPr>
            </w:pPr>
            <w:r w:rsidRPr="00C44F26">
              <w:rPr>
                <w:b/>
              </w:rPr>
              <w:t>REQUERENTE</w:t>
            </w:r>
          </w:p>
        </w:tc>
        <w:tc>
          <w:tcPr>
            <w:tcW w:w="7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CB380" w14:textId="77777777" w:rsidR="00582E6F" w:rsidRPr="00C44F26" w:rsidRDefault="00582E6F" w:rsidP="00C44F26">
            <w:pPr>
              <w:jc w:val="center"/>
              <w:rPr>
                <w:b/>
              </w:rPr>
            </w:pPr>
          </w:p>
        </w:tc>
      </w:tr>
      <w:tr w:rsidR="00582E6F" w14:paraId="6C9CA6B6" w14:textId="77777777" w:rsidTr="00C44F26">
        <w:trPr>
          <w:trHeight w:val="544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0118B7E" w14:textId="77777777" w:rsidR="00582E6F" w:rsidRPr="00C44F26" w:rsidRDefault="007976E4" w:rsidP="00C44F26">
            <w:pPr>
              <w:jc w:val="center"/>
              <w:rPr>
                <w:b/>
              </w:rPr>
            </w:pPr>
            <w:r w:rsidRPr="00C44F26">
              <w:rPr>
                <w:b/>
              </w:rPr>
              <w:t>CPF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17D9" w14:textId="77777777" w:rsidR="00582E6F" w:rsidRPr="00C44F26" w:rsidRDefault="00582E6F" w:rsidP="00C44F26">
            <w:pPr>
              <w:jc w:val="center"/>
              <w:rPr>
                <w:b/>
              </w:rPr>
            </w:pPr>
          </w:p>
        </w:tc>
      </w:tr>
      <w:tr w:rsidR="00582E6F" w14:paraId="3CA6D888" w14:textId="77777777" w:rsidTr="00C44F26">
        <w:trPr>
          <w:trHeight w:val="566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0B48DE0" w14:textId="77777777" w:rsidR="00582E6F" w:rsidRPr="00C44F26" w:rsidRDefault="007976E4" w:rsidP="00C44F26">
            <w:pPr>
              <w:jc w:val="center"/>
              <w:rPr>
                <w:b/>
              </w:rPr>
            </w:pPr>
            <w:r w:rsidRPr="00C44F26">
              <w:rPr>
                <w:b/>
              </w:rPr>
              <w:t>TELEFONE(S)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AA9" w14:textId="77777777" w:rsidR="00582E6F" w:rsidRPr="00C44F26" w:rsidRDefault="00582E6F" w:rsidP="00C44F26">
            <w:pPr>
              <w:jc w:val="center"/>
              <w:rPr>
                <w:b/>
              </w:rPr>
            </w:pPr>
          </w:p>
        </w:tc>
      </w:tr>
      <w:tr w:rsidR="00582E6F" w14:paraId="0777DA56" w14:textId="77777777" w:rsidTr="00C44F26">
        <w:trPr>
          <w:trHeight w:val="568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C44F26" w:rsidRDefault="007976E4" w:rsidP="00C44F26">
            <w:pPr>
              <w:jc w:val="center"/>
              <w:rPr>
                <w:b/>
              </w:rPr>
            </w:pPr>
            <w:r w:rsidRPr="00C44F26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A1C" w14:textId="77777777" w:rsidR="00582E6F" w:rsidRPr="00C44F26" w:rsidRDefault="00582E6F" w:rsidP="00C44F26">
            <w:pPr>
              <w:jc w:val="center"/>
              <w:rPr>
                <w:b/>
              </w:rPr>
            </w:pPr>
          </w:p>
        </w:tc>
      </w:tr>
      <w:tr w:rsidR="006F0046" w14:paraId="6BC7EC89" w14:textId="77777777" w:rsidTr="00C44F26">
        <w:trPr>
          <w:trHeight w:val="568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027AC44" w14:textId="3591468D" w:rsidR="006F0046" w:rsidRPr="00C44F26" w:rsidRDefault="006F0046" w:rsidP="00C44F26">
            <w:pPr>
              <w:jc w:val="center"/>
              <w:rPr>
                <w:b/>
              </w:rPr>
            </w:pPr>
            <w:r w:rsidRPr="00C44F26">
              <w:rPr>
                <w:b/>
              </w:rPr>
              <w:t>ENDEREÇO ATUAL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8AF7" w14:textId="77777777" w:rsidR="006F0046" w:rsidRPr="00C44F26" w:rsidRDefault="006F0046" w:rsidP="00C44F26">
            <w:pPr>
              <w:jc w:val="center"/>
              <w:rPr>
                <w:b/>
              </w:rPr>
            </w:pPr>
          </w:p>
        </w:tc>
      </w:tr>
      <w:tr w:rsidR="00582E6F" w14:paraId="06C9DC6C" w14:textId="77777777" w:rsidTr="00D836A8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D836A8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BE5" w14:textId="0F93CDE2" w:rsidR="00582E6F" w:rsidRPr="00C26EFF" w:rsidRDefault="006F0046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F0046">
              <w:rPr>
                <w:rFonts w:ascii="Arial MT" w:hAnsi="Arial MT"/>
              </w:rPr>
              <w:t>Cópia da última alteração contratual consolidada devidamente registrada na Junta Comercial, Industrial e Serviços do Distrito Federal – Jucis/DF ou Certidão Simplificada da Jucis/DF emitida nos últimos 30 (trinta) dias ou ato constitutivo da empresa, devidamente registrado;</w:t>
            </w:r>
          </w:p>
        </w:tc>
      </w:tr>
      <w:tr w:rsidR="00C26EFF" w14:paraId="632B88C6" w14:textId="77777777" w:rsidTr="00D836A8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8DE" w14:textId="2191E080" w:rsidR="00C26EFF" w:rsidRPr="00161513" w:rsidRDefault="006F0046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F0046">
              <w:rPr>
                <w:rFonts w:ascii="Arial MT" w:hAnsi="Arial MT"/>
              </w:rPr>
              <w:t>Cópia do documento de identidade do sócio administrador ou equivalente, observadas as especificidades da natureza da Pessoa Jurídica</w:t>
            </w:r>
            <w:r w:rsidR="00C26EFF" w:rsidRPr="00C26EFF">
              <w:rPr>
                <w:rFonts w:ascii="Arial MT" w:hAnsi="Arial MT"/>
              </w:rPr>
              <w:t xml:space="preserve">; </w:t>
            </w:r>
            <w:r>
              <w:rPr>
                <w:rFonts w:ascii="Arial MT" w:hAnsi="Arial MT"/>
              </w:rPr>
              <w:t>e</w:t>
            </w:r>
          </w:p>
        </w:tc>
      </w:tr>
      <w:tr w:rsidR="00C26EFF" w14:paraId="0B3F7BE3" w14:textId="77777777" w:rsidTr="00D836A8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E31" w14:textId="50432CEC" w:rsidR="00C26EFF" w:rsidRPr="00161513" w:rsidRDefault="006F0046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F0046">
              <w:rPr>
                <w:rFonts w:ascii="Arial MT" w:hAnsi="Arial MT"/>
              </w:rPr>
              <w:t>Instrumento de procuração pública acompanhada de documento de identidade do procurador</w:t>
            </w:r>
            <w:r>
              <w:rPr>
                <w:rFonts w:ascii="Arial MT" w:hAnsi="Arial MT"/>
              </w:rPr>
              <w:t>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 w:rsidP="00875F9A">
            <w:pPr>
              <w:pStyle w:val="TableParagraph"/>
              <w:rPr>
                <w:b/>
                <w:sz w:val="20"/>
              </w:rPr>
            </w:pPr>
          </w:p>
          <w:p w14:paraId="32ACC01D" w14:textId="13BA3E95" w:rsidR="00875F9A" w:rsidRPr="00C44F26" w:rsidRDefault="00875F9A" w:rsidP="00875F9A">
            <w:pPr>
              <w:pStyle w:val="TableParagraph"/>
              <w:ind w:left="105"/>
              <w:jc w:val="both"/>
            </w:pPr>
            <w:r w:rsidRPr="00C44F26">
              <w:t xml:space="preserve">A empresa em questão, com fulcro na legislação em </w:t>
            </w:r>
            <w:r w:rsidR="00B01D41">
              <w:t>vigor</w:t>
            </w:r>
            <w:r w:rsidRPr="00C44F26">
              <w:t xml:space="preserve">, </w:t>
            </w:r>
            <w:r w:rsidRPr="00C44F26">
              <w:rPr>
                <w:b/>
                <w:u w:val="single"/>
              </w:rPr>
              <w:t>REQUER</w:t>
            </w:r>
            <w:r w:rsidRPr="00C44F26">
              <w:t xml:space="preserve"> à Secretaria de Desenvolvimento Econômico, Trabalho e Renda do Distrito Federal – SEDET/DF, </w:t>
            </w:r>
            <w:r w:rsidR="006F0046" w:rsidRPr="00C44F26">
              <w:t xml:space="preserve">o acesso externo ao sistema eletrônico SEI do processo supracitado. </w:t>
            </w:r>
          </w:p>
          <w:p w14:paraId="04CFD41D" w14:textId="77777777" w:rsidR="006F0046" w:rsidRPr="00C44F26" w:rsidRDefault="006F0046" w:rsidP="00875F9A">
            <w:pPr>
              <w:pStyle w:val="TableParagraph"/>
              <w:ind w:left="105"/>
              <w:jc w:val="both"/>
            </w:pPr>
          </w:p>
          <w:p w14:paraId="254D8265" w14:textId="1785D883" w:rsidR="006F0046" w:rsidRPr="00C44F26" w:rsidRDefault="006F0046" w:rsidP="00875F9A">
            <w:pPr>
              <w:pStyle w:val="TableParagraph"/>
              <w:ind w:left="105"/>
              <w:jc w:val="both"/>
              <w:rPr>
                <w:b/>
                <w:i/>
              </w:rPr>
            </w:pPr>
            <w:r w:rsidRPr="00C44F26">
              <w:rPr>
                <w:b/>
              </w:rPr>
              <w:t>Observação:</w:t>
            </w:r>
          </w:p>
          <w:p w14:paraId="5EE0C213" w14:textId="439A7975" w:rsidR="00875F9A" w:rsidRPr="006F0046" w:rsidRDefault="006F0046" w:rsidP="00875F9A">
            <w:pPr>
              <w:pStyle w:val="TableParagraph"/>
              <w:ind w:left="105"/>
              <w:jc w:val="both"/>
              <w:rPr>
                <w:sz w:val="20"/>
              </w:rPr>
            </w:pPr>
            <w:r w:rsidRPr="00C44F26">
              <w:t>A concessão de acesso externo está condicionada à observância e cumprimento integral dos requisitos previstos na Portaria nº 112/2023 – SEDET/DF, de 21 de agosto de 2023.</w:t>
            </w: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p w14:paraId="6827ADA5" w14:textId="77777777" w:rsidR="00B01D41" w:rsidRDefault="00B01D41">
            <w:pPr>
              <w:pStyle w:val="TableParagraph"/>
              <w:rPr>
                <w:b/>
                <w:sz w:val="20"/>
              </w:rPr>
            </w:pPr>
            <w:bookmarkStart w:id="1" w:name="_GoBack"/>
            <w:bookmarkEnd w:id="1"/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1A0D4B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03FDBD8A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63A39D65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6DA1904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1225C5"/>
    <w:rsid w:val="00161513"/>
    <w:rsid w:val="001A0D4B"/>
    <w:rsid w:val="002B2F54"/>
    <w:rsid w:val="003F642B"/>
    <w:rsid w:val="00582E6F"/>
    <w:rsid w:val="005A18DC"/>
    <w:rsid w:val="005C330D"/>
    <w:rsid w:val="006E0FFF"/>
    <w:rsid w:val="006F0046"/>
    <w:rsid w:val="007468D5"/>
    <w:rsid w:val="007976E4"/>
    <w:rsid w:val="00875F9A"/>
    <w:rsid w:val="008B6CFD"/>
    <w:rsid w:val="008F315E"/>
    <w:rsid w:val="00A43C22"/>
    <w:rsid w:val="00A74B05"/>
    <w:rsid w:val="00AB6499"/>
    <w:rsid w:val="00AF0E47"/>
    <w:rsid w:val="00AF756A"/>
    <w:rsid w:val="00B01D41"/>
    <w:rsid w:val="00C26EFF"/>
    <w:rsid w:val="00C44F26"/>
    <w:rsid w:val="00CC368A"/>
    <w:rsid w:val="00D53E58"/>
    <w:rsid w:val="00D836A8"/>
    <w:rsid w:val="00E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4</cp:revision>
  <cp:lastPrinted>2025-02-25T19:42:00Z</cp:lastPrinted>
  <dcterms:created xsi:type="dcterms:W3CDTF">2025-02-26T15:46:00Z</dcterms:created>
  <dcterms:modified xsi:type="dcterms:W3CDTF">2025-02-26T19:58:00Z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