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235E08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235E08" w:rsidRDefault="007976E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513626D7" w:rsidR="005A18DC" w:rsidRPr="00235E08" w:rsidRDefault="003852EB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 xml:space="preserve">REVOGAÇÃO ADMINISTRATIVA DE CANCELAMENTO COM </w:t>
            </w:r>
            <w:r w:rsidR="009B4774" w:rsidRPr="00235E08">
              <w:rPr>
                <w:b/>
              </w:rPr>
              <w:t xml:space="preserve">TRANSFERÊNCIA DE INCENTIVO </w:t>
            </w:r>
            <w:r w:rsidR="00FE24A6" w:rsidRPr="00235E08">
              <w:rPr>
                <w:b/>
              </w:rPr>
              <w:t>COM</w:t>
            </w:r>
            <w:r w:rsidR="009B4774" w:rsidRPr="00235E08">
              <w:rPr>
                <w:b/>
              </w:rPr>
              <w:t xml:space="preserve"> AID OU AIDDF</w:t>
            </w:r>
          </w:p>
          <w:p w14:paraId="7E761E10" w14:textId="596D9778" w:rsidR="00582E6F" w:rsidRPr="00235E08" w:rsidRDefault="00161513" w:rsidP="00235E08">
            <w:pPr>
              <w:jc w:val="center"/>
            </w:pPr>
            <w:r w:rsidRPr="00235E08">
              <w:t>(</w:t>
            </w:r>
            <w:r w:rsidR="00AF756A" w:rsidRPr="00235E08">
              <w:t xml:space="preserve">§1º e §2º, </w:t>
            </w:r>
            <w:r w:rsidR="005A18DC" w:rsidRPr="00235E08">
              <w:t xml:space="preserve">Inciso </w:t>
            </w:r>
            <w:r w:rsidR="009B4774" w:rsidRPr="00235E08">
              <w:t>I</w:t>
            </w:r>
            <w:r w:rsidR="00FE24A6" w:rsidRPr="00235E08">
              <w:t>V</w:t>
            </w:r>
            <w:r w:rsidR="0051629B" w:rsidRPr="00235E08">
              <w:t xml:space="preserve"> e VII</w:t>
            </w:r>
            <w:r w:rsidR="007976E4" w:rsidRPr="00235E08">
              <w:t xml:space="preserve">, art. </w:t>
            </w:r>
            <w:r w:rsidRPr="00235E08">
              <w:t>115</w:t>
            </w:r>
            <w:r w:rsidR="007976E4" w:rsidRPr="00235E08">
              <w:t xml:space="preserve">, Decreto nº </w:t>
            </w:r>
            <w:r w:rsidRPr="00235E08">
              <w:t>46.900/2025</w:t>
            </w:r>
            <w:r w:rsidR="007976E4" w:rsidRPr="00235E08">
              <w:t>)</w:t>
            </w:r>
          </w:p>
        </w:tc>
      </w:tr>
      <w:tr w:rsidR="00582E6F" w14:paraId="6DD7D9A2" w14:textId="77777777" w:rsidTr="00235E08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235E08" w:rsidRDefault="007976E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235E08" w:rsidRDefault="00582E6F" w:rsidP="00235E08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235E08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235E08" w:rsidRDefault="007976E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INTERESSADO</w:t>
            </w:r>
          </w:p>
          <w:p w14:paraId="7DD29949" w14:textId="77777777" w:rsidR="00582E6F" w:rsidRPr="00235E08" w:rsidRDefault="007976E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235E08" w:rsidRDefault="00582E6F" w:rsidP="00235E08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235E08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235E08" w:rsidRDefault="007976E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235E08" w:rsidRDefault="00582E6F" w:rsidP="00235E08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235E08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235E08" w:rsidRDefault="007976E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235E08" w:rsidRDefault="00582E6F" w:rsidP="00235E08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235E08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235E08" w:rsidRDefault="007976E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235E08" w:rsidRDefault="00582E6F" w:rsidP="00235E08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235E08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235E08" w:rsidRDefault="007976E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235E08" w:rsidRDefault="00582E6F" w:rsidP="00235E08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235E08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235E08" w:rsidRDefault="007976E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235E08" w:rsidRDefault="00582E6F" w:rsidP="00235E08">
            <w:pPr>
              <w:jc w:val="center"/>
              <w:rPr>
                <w:b/>
              </w:rPr>
            </w:pPr>
          </w:p>
        </w:tc>
      </w:tr>
      <w:tr w:rsidR="005C330D" w14:paraId="37562A91" w14:textId="77777777" w:rsidTr="00235E08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62A61A5" w14:textId="5E67895A" w:rsidR="005C330D" w:rsidRPr="00235E08" w:rsidRDefault="009B477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B4D6" w14:textId="77777777" w:rsidR="005C330D" w:rsidRPr="00235E08" w:rsidRDefault="005C330D" w:rsidP="00235E08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235E08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59D327E8" w:rsidR="009B4774" w:rsidRPr="00235E08" w:rsidRDefault="009B4774" w:rsidP="00235E08">
            <w:pPr>
              <w:jc w:val="center"/>
              <w:rPr>
                <w:b/>
              </w:rPr>
            </w:pPr>
            <w:r w:rsidRPr="00235E08">
              <w:rPr>
                <w:b/>
              </w:rPr>
              <w:t>ENDEREÇO PLEITEADO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235E08" w:rsidRDefault="009B4774" w:rsidP="00235E08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54058353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2B676FB7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Última alteração contratual consolidada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 xml:space="preserve">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735E4939" w:rsidR="00C26EFF" w:rsidRPr="00161513" w:rsidRDefault="00C26EFF" w:rsidP="00964E46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</w:t>
            </w:r>
            <w:r w:rsidR="00964E46">
              <w:rPr>
                <w:rFonts w:ascii="Arial MT" w:hAnsi="Arial MT"/>
              </w:rPr>
              <w:t xml:space="preserve"> da</w:t>
            </w:r>
            <w:r w:rsidR="00DF14FA">
              <w:rPr>
                <w:rFonts w:ascii="Arial MT" w:hAnsi="Arial MT"/>
              </w:rPr>
              <w:t xml:space="preserve">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4D7AF695" w:rsidR="00C26EFF" w:rsidRPr="00161513" w:rsidRDefault="009B4774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Comprovante de inscrição e de situação cadastral no Cadastro Nacional de Pessoas Jurídicas – CNPJ</w:t>
            </w:r>
            <w:r w:rsidR="00235E08">
              <w:rPr>
                <w:rFonts w:ascii="Arial MT" w:hAnsi="Arial MT"/>
              </w:rPr>
              <w:t>;</w:t>
            </w:r>
          </w:p>
        </w:tc>
      </w:tr>
      <w:tr w:rsidR="003852EB" w14:paraId="33A82750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09F3F503" w14:textId="56D00B34" w:rsidR="003852EB" w:rsidRDefault="00FE24A6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F0B25D7" w14:textId="26284939" w:rsidR="003852EB" w:rsidRDefault="003852EB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9B79A53" w14:textId="369FEED6" w:rsidR="003852EB" w:rsidRPr="003852EB" w:rsidRDefault="003852EB" w:rsidP="003852EB">
            <w:pPr>
              <w:pStyle w:val="TableParagraph"/>
              <w:spacing w:before="3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852EB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784FD06A" w:rsidR="00CC368A" w:rsidRDefault="00FE24A6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6D81ECA8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da Dívida Ativa Negativa ou Positiva com efeito de Negativa, junto à Fazenda Pública do DF referente à empresa;</w:t>
            </w:r>
          </w:p>
        </w:tc>
      </w:tr>
      <w:tr w:rsidR="00CC368A" w14:paraId="79C517C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A91B6C6" w14:textId="4E81237D" w:rsidR="00CC368A" w:rsidRDefault="00FE24A6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431DD0A7" w14:textId="624FD937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9DA60EB" w14:textId="4046A230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de Débitos junto à Fazenda Pública do Distrito Federal referente ao imóvel;</w:t>
            </w:r>
          </w:p>
        </w:tc>
      </w:tr>
      <w:tr w:rsidR="009B4774" w14:paraId="3AF2B6CB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003A21E" w14:textId="3D7B9E54" w:rsidR="009B4774" w:rsidRDefault="00FE24A6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766F234D" w14:textId="594042FC" w:rsidR="009B4774" w:rsidRDefault="009B477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0AA28FA" w14:textId="605C3C1C" w:rsidR="009B4774" w:rsidRPr="009B4774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da</w:t>
            </w:r>
            <w:r w:rsidR="003852EB">
              <w:rPr>
                <w:rFonts w:ascii="Arial MT" w:hAnsi="Arial MT"/>
              </w:rPr>
              <w:t xml:space="preserve"> Terracap referente à empresa;</w:t>
            </w:r>
            <w:r w:rsidR="00235E08">
              <w:rPr>
                <w:rFonts w:ascii="Arial MT" w:hAnsi="Arial MT"/>
              </w:rPr>
              <w:t xml:space="preserve"> e</w:t>
            </w:r>
          </w:p>
        </w:tc>
      </w:tr>
      <w:tr w:rsidR="003852EB" w14:paraId="36DC4221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A30508C" w14:textId="22DBB331" w:rsidR="003852EB" w:rsidRDefault="00FE24A6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4A8ED88F" w14:textId="1FFECC68" w:rsidR="003852EB" w:rsidRDefault="003852EB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516CDA6" w14:textId="39F79C15" w:rsidR="003852EB" w:rsidRPr="009B4774" w:rsidRDefault="003852EB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3852EB">
              <w:rPr>
                <w:rFonts w:ascii="Arial MT" w:hAnsi="Arial MT"/>
              </w:rPr>
              <w:t xml:space="preserve">Guia de Recolhimento do FGTS e de Informações à Previdência Social – GFIP com comprovante de pagamento, ou extrato do FGTS da empresa acompanhado de Sistema Empresa de Fundo de Garantia, e Informação à Previdência Social – SEFIP com a Relação de Trabalhadores (ou suas versões digitais) comprovando a manutenção, </w:t>
            </w:r>
            <w:r w:rsidRPr="00612DED">
              <w:rPr>
                <w:rFonts w:ascii="Arial MT" w:hAnsi="Arial MT"/>
                <w:b/>
                <w:u w:val="single"/>
              </w:rPr>
              <w:t>de no mínimo 30% da meta de empregos a gerar prevista no último PVTEF ou PVS, referente aos últimos 6 (seis) meses</w:t>
            </w:r>
            <w:r w:rsidR="00612DED">
              <w:rPr>
                <w:rFonts w:ascii="Arial MT" w:hAnsi="Arial MT"/>
                <w:b/>
                <w:u w:val="single"/>
              </w:rPr>
              <w:t xml:space="preserve"> da empresa recebente</w:t>
            </w:r>
            <w:r w:rsidRPr="00612DED">
              <w:rPr>
                <w:rFonts w:ascii="Arial MT" w:hAnsi="Arial MT"/>
                <w:b/>
                <w:u w:val="single"/>
              </w:rPr>
              <w:t>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2BE6A8A9" w14:textId="77777777" w:rsidR="00135AF3" w:rsidRDefault="00135AF3" w:rsidP="00135AF3">
            <w:pPr>
              <w:pStyle w:val="TableParagraph"/>
              <w:ind w:left="105" w:right="121"/>
              <w:jc w:val="both"/>
              <w:rPr>
                <w:sz w:val="20"/>
              </w:rPr>
            </w:pPr>
            <w:bookmarkStart w:id="1" w:name="_GoBack"/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  <w:u w:val="single"/>
              </w:rPr>
              <w:t>empresa recebente assume os direitos e obrigações da relação jurídica no estado em que se encontram</w:t>
            </w:r>
            <w:r>
              <w:rPr>
                <w:sz w:val="20"/>
              </w:rPr>
              <w:t xml:space="preserve">, sem reabertura de prazos porventura já exauridos para implantação ou para desconto previsto na aquisição do imóvel, salvo nos casos previstos na legislação, observando-se, porém, o disposto no art. 4º, caput e §1º, e art. 5º, §1º da Lei nº 6.468, de 2019, </w:t>
            </w:r>
            <w:r>
              <w:rPr>
                <w:b/>
                <w:sz w:val="20"/>
                <w:u w:val="single"/>
              </w:rPr>
              <w:t>quanto à obrigação de pagamento de taxas de ocupação, e demais direitos legais da condição de concessionária</w:t>
            </w:r>
            <w:r>
              <w:rPr>
                <w:sz w:val="20"/>
              </w:rPr>
              <w:t>, conforme art. 18 do Decreto nº 46.900, de 2025.</w:t>
            </w:r>
          </w:p>
          <w:p w14:paraId="4AE12366" w14:textId="77777777" w:rsidR="00135AF3" w:rsidRDefault="00135AF3" w:rsidP="00135AF3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Dessa forma, </w:t>
            </w:r>
            <w:r>
              <w:rPr>
                <w:b/>
                <w:sz w:val="20"/>
                <w:u w:val="single"/>
              </w:rPr>
              <w:t>caso haja dívida de taxas de ocupação ou retribuição, a empresa deve realizar a negociação da dívida no prazo máximo de 20 dias úteis após a autorização de transferência pelo COPEP, sob pena de ensejar revogação da decisão do COPEP ou do Secretário da SEDET</w:t>
            </w:r>
            <w:r>
              <w:rPr>
                <w:sz w:val="20"/>
              </w:rPr>
              <w:t>, salvo atraso justificado ou inimputável à concessionária.</w:t>
            </w:r>
          </w:p>
          <w:bookmarkEnd w:id="1"/>
          <w:p w14:paraId="784AB382" w14:textId="77777777" w:rsidR="00135AF3" w:rsidRPr="00EC5774" w:rsidRDefault="00135AF3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p w14:paraId="11EA934B" w14:textId="77777777" w:rsidR="00612DED" w:rsidRDefault="00612DED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FD3CB0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715F48D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F79DD2E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31272AC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6A08130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F214FA1" w14:textId="77777777" w:rsidR="00612DED" w:rsidRDefault="00612DED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1688DC11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Transferente</w:t>
                  </w:r>
                </w:p>
              </w:tc>
              <w:tc>
                <w:tcPr>
                  <w:tcW w:w="4667" w:type="dxa"/>
                </w:tcPr>
                <w:p w14:paraId="13F2EB72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93F2BEF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785608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2D488FD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BF8B3D8" w14:textId="77777777" w:rsidR="00612DED" w:rsidRDefault="00612DED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E980E00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5599C8E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Recebente</w:t>
                  </w:r>
                </w:p>
                <w:p w14:paraId="16DA1904" w14:textId="2A5E09C4" w:rsidR="0058557A" w:rsidRDefault="0058557A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11530A"/>
    <w:rsid w:val="001225C5"/>
    <w:rsid w:val="00135AF3"/>
    <w:rsid w:val="00161513"/>
    <w:rsid w:val="001913B0"/>
    <w:rsid w:val="001A0D4B"/>
    <w:rsid w:val="00220DF0"/>
    <w:rsid w:val="00235E08"/>
    <w:rsid w:val="003852EB"/>
    <w:rsid w:val="003F642B"/>
    <w:rsid w:val="0051629B"/>
    <w:rsid w:val="00582E6F"/>
    <w:rsid w:val="0058557A"/>
    <w:rsid w:val="005A18DC"/>
    <w:rsid w:val="005C330D"/>
    <w:rsid w:val="00612DED"/>
    <w:rsid w:val="00647844"/>
    <w:rsid w:val="00714A12"/>
    <w:rsid w:val="007468D5"/>
    <w:rsid w:val="007976E4"/>
    <w:rsid w:val="008B6CFD"/>
    <w:rsid w:val="008F315E"/>
    <w:rsid w:val="00964E46"/>
    <w:rsid w:val="009B4774"/>
    <w:rsid w:val="00A43C22"/>
    <w:rsid w:val="00A74B05"/>
    <w:rsid w:val="00AB6499"/>
    <w:rsid w:val="00AF0E47"/>
    <w:rsid w:val="00AF756A"/>
    <w:rsid w:val="00C26EFF"/>
    <w:rsid w:val="00CC368A"/>
    <w:rsid w:val="00D46D87"/>
    <w:rsid w:val="00D53E58"/>
    <w:rsid w:val="00DF14FA"/>
    <w:rsid w:val="00EC5774"/>
    <w:rsid w:val="00FD3CB0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5</cp:revision>
  <cp:lastPrinted>2025-02-25T19:39:00Z</cp:lastPrinted>
  <dcterms:created xsi:type="dcterms:W3CDTF">2025-02-26T14:08:00Z</dcterms:created>
  <dcterms:modified xsi:type="dcterms:W3CDTF">2025-02-26T20:13:00Z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